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评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先</w:t>
      </w:r>
      <w:r>
        <w:rPr>
          <w:rFonts w:ascii="宋体" w:hAnsi="宋体" w:eastAsia="宋体" w:cs="宋体"/>
          <w:b/>
          <w:bCs/>
          <w:sz w:val="36"/>
          <w:szCs w:val="36"/>
        </w:rPr>
        <w:t>表彰工作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各会员单位：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为了庆祝学会成立四十周年，经理事会讨论通过，学会决定开展表彰先进工作。现将评先有关事宜通知如下。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一、</w:t>
      </w:r>
      <w:r>
        <w:rPr>
          <w:rFonts w:ascii="宋体" w:hAnsi="宋体" w:eastAsia="宋体" w:cs="宋体"/>
          <w:b/>
          <w:bCs/>
          <w:sz w:val="24"/>
          <w:szCs w:val="24"/>
        </w:rPr>
        <w:t>指导思想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科技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期刊</w:t>
      </w:r>
      <w:r>
        <w:rPr>
          <w:rFonts w:ascii="宋体" w:hAnsi="宋体" w:eastAsia="宋体" w:cs="宋体"/>
          <w:sz w:val="24"/>
          <w:szCs w:val="24"/>
        </w:rPr>
        <w:t>编辑要坚定不移听党话，跟党走，怀抱理想又脚踏实地，敢想敢为，又善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作善成</w:t>
      </w:r>
      <w:r>
        <w:rPr>
          <w:rFonts w:ascii="宋体" w:hAnsi="宋体" w:eastAsia="宋体" w:cs="宋体"/>
          <w:sz w:val="24"/>
          <w:szCs w:val="24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立</w:t>
      </w:r>
      <w:r>
        <w:rPr>
          <w:rFonts w:ascii="宋体" w:hAnsi="宋体" w:eastAsia="宋体" w:cs="宋体"/>
          <w:sz w:val="24"/>
          <w:szCs w:val="24"/>
        </w:rPr>
        <w:t>志做有理想、敢担当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能吃</w:t>
      </w:r>
      <w:r>
        <w:rPr>
          <w:rFonts w:ascii="宋体" w:hAnsi="宋体" w:eastAsia="宋体" w:cs="宋体"/>
          <w:sz w:val="24"/>
          <w:szCs w:val="24"/>
        </w:rPr>
        <w:t>苦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肯奋斗的新时代优秀编辑，在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创</w:t>
      </w:r>
      <w:r>
        <w:rPr>
          <w:rFonts w:ascii="宋体" w:hAnsi="宋体" w:eastAsia="宋体" w:cs="宋体"/>
          <w:sz w:val="24"/>
          <w:szCs w:val="24"/>
        </w:rPr>
        <w:t>世界一流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科技期刊</w:t>
      </w:r>
      <w:r>
        <w:rPr>
          <w:rFonts w:ascii="宋体" w:hAnsi="宋体" w:eastAsia="宋体" w:cs="宋体"/>
          <w:sz w:val="24"/>
          <w:szCs w:val="24"/>
        </w:rPr>
        <w:t>的工作中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作</w:t>
      </w:r>
      <w:r>
        <w:rPr>
          <w:rFonts w:ascii="宋体" w:hAnsi="宋体" w:eastAsia="宋体" w:cs="宋体"/>
          <w:sz w:val="24"/>
          <w:szCs w:val="24"/>
        </w:rPr>
        <w:t>出贡献。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所有申报先进的无论是个人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ascii="宋体" w:hAnsi="宋体" w:eastAsia="宋体" w:cs="宋体"/>
          <w:sz w:val="24"/>
          <w:szCs w:val="24"/>
        </w:rPr>
        <w:t>还是集体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ascii="宋体" w:hAnsi="宋体" w:eastAsia="宋体" w:cs="宋体"/>
          <w:sz w:val="24"/>
          <w:szCs w:val="24"/>
        </w:rPr>
        <w:t>申报材料都要突出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ascii="宋体" w:hAnsi="宋体" w:eastAsia="宋体" w:cs="宋体"/>
          <w:sz w:val="24"/>
          <w:szCs w:val="24"/>
        </w:rPr>
        <w:t>指导思想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</w:t>
      </w:r>
      <w:r>
        <w:rPr>
          <w:rFonts w:ascii="宋体" w:hAnsi="宋体" w:eastAsia="宋体" w:cs="宋体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二、</w:t>
      </w:r>
      <w:r>
        <w:rPr>
          <w:rFonts w:ascii="宋体" w:hAnsi="宋体" w:eastAsia="宋体" w:cs="宋体"/>
          <w:b/>
          <w:bCs/>
          <w:sz w:val="24"/>
          <w:szCs w:val="24"/>
        </w:rPr>
        <w:t>评选办法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除特殊贡献奖外，其余奖项都必须申报。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三、评审委员会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主任委员  邱观建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副主任委员  马廉亭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委  员  待定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四、</w:t>
      </w:r>
      <w:r>
        <w:rPr>
          <w:rFonts w:ascii="宋体" w:hAnsi="宋体" w:eastAsia="宋体" w:cs="宋体"/>
          <w:b/>
          <w:bCs/>
          <w:sz w:val="24"/>
          <w:szCs w:val="24"/>
        </w:rPr>
        <w:t>评比表彰项目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sz w:val="24"/>
          <w:szCs w:val="24"/>
        </w:rPr>
        <w:t>集体奖项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ascii="宋体" w:hAnsi="宋体" w:eastAsia="宋体" w:cs="宋体"/>
          <w:sz w:val="24"/>
          <w:szCs w:val="24"/>
        </w:rPr>
        <w:t>改革创新先进集体奖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1.数额15</w:t>
      </w:r>
      <w:r>
        <w:rPr>
          <w:rFonts w:ascii="宋体" w:hAnsi="宋体" w:eastAsia="宋体" w:cs="宋体"/>
          <w:sz w:val="24"/>
          <w:szCs w:val="24"/>
        </w:rPr>
        <w:t>个左右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</w:t>
      </w:r>
      <w:r>
        <w:rPr>
          <w:rFonts w:ascii="宋体" w:hAnsi="宋体" w:eastAsia="宋体" w:cs="宋体"/>
          <w:sz w:val="24"/>
          <w:szCs w:val="24"/>
        </w:rPr>
        <w:t>评选办法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ascii="宋体" w:hAnsi="宋体" w:eastAsia="宋体" w:cs="宋体"/>
          <w:sz w:val="24"/>
          <w:szCs w:val="24"/>
        </w:rPr>
        <w:t>申报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</w:t>
      </w:r>
      <w:r>
        <w:rPr>
          <w:rFonts w:ascii="宋体" w:hAnsi="宋体" w:eastAsia="宋体" w:cs="宋体"/>
          <w:sz w:val="24"/>
          <w:szCs w:val="24"/>
        </w:rPr>
        <w:t>参评条件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sz w:val="24"/>
          <w:szCs w:val="24"/>
        </w:rPr>
        <w:t>在期刊运营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ascii="宋体" w:hAnsi="宋体" w:eastAsia="宋体" w:cs="宋体"/>
          <w:sz w:val="24"/>
          <w:szCs w:val="24"/>
        </w:rPr>
        <w:t>管理方面取得显著成果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sz w:val="24"/>
          <w:szCs w:val="24"/>
        </w:rPr>
        <w:t>在制定创新发展策略、期刊改制方面有独创性，成果显著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在</w:t>
      </w:r>
      <w:r>
        <w:rPr>
          <w:rFonts w:ascii="宋体" w:hAnsi="宋体" w:eastAsia="宋体" w:cs="宋体"/>
          <w:sz w:val="24"/>
          <w:szCs w:val="24"/>
        </w:rPr>
        <w:t>建设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集群化</w:t>
      </w:r>
      <w:r>
        <w:rPr>
          <w:rFonts w:ascii="宋体" w:hAnsi="宋体" w:eastAsia="宋体" w:cs="宋体"/>
          <w:sz w:val="24"/>
          <w:szCs w:val="24"/>
        </w:rPr>
        <w:t>管理机制方面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堪</w:t>
      </w:r>
      <w:r>
        <w:rPr>
          <w:rFonts w:ascii="宋体" w:hAnsi="宋体" w:eastAsia="宋体" w:cs="宋体"/>
          <w:sz w:val="24"/>
          <w:szCs w:val="24"/>
        </w:rPr>
        <w:t>为榜样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sz w:val="24"/>
          <w:szCs w:val="24"/>
        </w:rPr>
        <w:t>在媒体融合方面业绩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显著；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sz w:val="24"/>
          <w:szCs w:val="24"/>
        </w:rPr>
        <w:t>其他方面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要有3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>000字左右的事迹材料及相应的证明材料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申报</w:t>
      </w:r>
      <w:r>
        <w:rPr>
          <w:rFonts w:ascii="宋体" w:hAnsi="宋体" w:eastAsia="宋体" w:cs="宋体"/>
          <w:sz w:val="24"/>
          <w:szCs w:val="24"/>
        </w:rPr>
        <w:t>材料必须期刊主管单位签字盖章。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sz w:val="24"/>
          <w:szCs w:val="24"/>
        </w:rPr>
        <w:t>个体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奖项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</w:t>
      </w:r>
      <w:r>
        <w:rPr>
          <w:rFonts w:ascii="宋体" w:hAnsi="宋体" w:eastAsia="宋体" w:cs="宋体"/>
          <w:sz w:val="24"/>
          <w:szCs w:val="24"/>
        </w:rPr>
        <w:t>编辑楷模奖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数额10个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sz w:val="24"/>
          <w:szCs w:val="24"/>
        </w:rPr>
        <w:t>评选办法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ascii="宋体" w:hAnsi="宋体" w:eastAsia="宋体" w:cs="宋体"/>
          <w:sz w:val="24"/>
          <w:szCs w:val="24"/>
        </w:rPr>
        <w:t>个人申报与单位推荐相结合。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sz w:val="24"/>
          <w:szCs w:val="24"/>
        </w:rPr>
        <w:t>参评条件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ascii="宋体" w:hAnsi="宋体" w:eastAsia="宋体" w:cs="宋体"/>
          <w:sz w:val="24"/>
          <w:szCs w:val="24"/>
        </w:rPr>
        <w:t>连续编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龄</w:t>
      </w:r>
      <w:r>
        <w:rPr>
          <w:rFonts w:ascii="宋体" w:hAnsi="宋体" w:eastAsia="宋体" w:cs="宋体"/>
          <w:sz w:val="24"/>
          <w:szCs w:val="24"/>
        </w:rPr>
        <w:t>在30年以上，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择一业，终一生。有奉献精神，</w:t>
      </w:r>
      <w:r>
        <w:rPr>
          <w:rFonts w:ascii="宋体" w:hAnsi="宋体" w:eastAsia="宋体" w:cs="宋体"/>
          <w:sz w:val="24"/>
          <w:szCs w:val="24"/>
        </w:rPr>
        <w:t>对推动科技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期刊</w:t>
      </w:r>
      <w:r>
        <w:rPr>
          <w:rFonts w:ascii="宋体" w:hAnsi="宋体" w:eastAsia="宋体" w:cs="宋体"/>
          <w:sz w:val="24"/>
          <w:szCs w:val="24"/>
        </w:rPr>
        <w:t>发展做出贡献，是编辑公认的学习榜样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要有3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>000字左右的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事迹</w:t>
      </w:r>
      <w:r>
        <w:rPr>
          <w:rFonts w:ascii="宋体" w:hAnsi="宋体" w:eastAsia="宋体" w:cs="宋体"/>
          <w:sz w:val="24"/>
          <w:szCs w:val="24"/>
        </w:rPr>
        <w:t>材料，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事迹材料与相关证明材料，必须经</w:t>
      </w:r>
      <w:r>
        <w:rPr>
          <w:rFonts w:ascii="宋体" w:hAnsi="宋体" w:eastAsia="宋体" w:cs="宋体"/>
          <w:sz w:val="24"/>
          <w:szCs w:val="24"/>
        </w:rPr>
        <w:t>期刊主管单位签字盖章。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2.青年编辑英才奖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数额30个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sz w:val="24"/>
          <w:szCs w:val="24"/>
        </w:rPr>
        <w:t>评选办法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个人</w:t>
      </w:r>
      <w:r>
        <w:rPr>
          <w:rFonts w:ascii="宋体" w:hAnsi="宋体" w:eastAsia="宋体" w:cs="宋体"/>
          <w:sz w:val="24"/>
          <w:szCs w:val="24"/>
        </w:rPr>
        <w:t>申报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与</w:t>
      </w:r>
      <w:r>
        <w:rPr>
          <w:rFonts w:ascii="宋体" w:hAnsi="宋体" w:eastAsia="宋体" w:cs="宋体"/>
          <w:sz w:val="24"/>
          <w:szCs w:val="24"/>
        </w:rPr>
        <w:t>单位推荐相结合。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sz w:val="24"/>
          <w:szCs w:val="24"/>
        </w:rPr>
        <w:t>参评条件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ascii="宋体" w:hAnsi="宋体" w:eastAsia="宋体" w:cs="宋体"/>
          <w:sz w:val="24"/>
          <w:szCs w:val="24"/>
        </w:rPr>
        <w:t>连续编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龄</w:t>
      </w:r>
      <w:r>
        <w:rPr>
          <w:rFonts w:ascii="宋体" w:hAnsi="宋体" w:eastAsia="宋体" w:cs="宋体"/>
          <w:sz w:val="24"/>
          <w:szCs w:val="24"/>
        </w:rPr>
        <w:t>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</w:t>
      </w:r>
      <w:r>
        <w:rPr>
          <w:rFonts w:ascii="宋体" w:hAnsi="宋体" w:eastAsia="宋体" w:cs="宋体"/>
          <w:sz w:val="24"/>
          <w:szCs w:val="24"/>
        </w:rPr>
        <w:t>年以上，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年龄在45周岁左右。热爱编辑工作，勇担重担，有创新精神，能以身作则，群众基础好，受到大家的拥戴，能做青年的榜样，团队精神强，能带领大家共同进步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要有3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>000字左右的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事迹</w:t>
      </w:r>
      <w:r>
        <w:rPr>
          <w:rFonts w:ascii="宋体" w:hAnsi="宋体" w:eastAsia="宋体" w:cs="宋体"/>
          <w:sz w:val="24"/>
          <w:szCs w:val="24"/>
        </w:rPr>
        <w:t>材料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及相应的证明材料都必须经</w:t>
      </w:r>
      <w:r>
        <w:rPr>
          <w:rFonts w:ascii="宋体" w:hAnsi="宋体" w:eastAsia="宋体" w:cs="宋体"/>
          <w:sz w:val="24"/>
          <w:szCs w:val="24"/>
        </w:rPr>
        <w:t>期刊主管单位签字盖章。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3.学术贡献奖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数额20个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sz w:val="24"/>
          <w:szCs w:val="24"/>
        </w:rPr>
        <w:t>评选办法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ascii="宋体" w:hAnsi="宋体" w:eastAsia="宋体" w:cs="宋体"/>
          <w:sz w:val="24"/>
          <w:szCs w:val="24"/>
        </w:rPr>
        <w:t>申报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sz w:val="24"/>
          <w:szCs w:val="24"/>
        </w:rPr>
        <w:t>参评条件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有编辑研究学术成果，经常在学会编辑出版的论文专辑上发表文章，并获得优秀论文奖，至少有一等奖优秀学术论文2篇，二等奖3篇，在学会举办的学术大会上宣读过自己撰写的论文。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4.特殊贡献奖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数额10个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sz w:val="24"/>
          <w:szCs w:val="24"/>
        </w:rPr>
        <w:t>评选办法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ascii="宋体" w:hAnsi="宋体" w:eastAsia="宋体" w:cs="宋体"/>
          <w:sz w:val="24"/>
          <w:szCs w:val="24"/>
        </w:rPr>
        <w:t>推荐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sz w:val="24"/>
          <w:szCs w:val="24"/>
        </w:rPr>
        <w:t>参评条件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对学会党建工作有贡献；对学会可持续发展有贡献；对学会创新发展有贡献，对学会开展学术活动有贡献；对培养与指导青年编辑成长有贡献。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五、申报活动起止时间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2023年8月1日至25日，过期不予受理。申报表可在学会网站上下载（http://hbessp.org.cn/index.php/view/258.html）。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电子版申报材料，请发学会邮箱:hbskjqkbjxh@163.com ；纸质版申报材料（盖章）请寄送至学会办公室：武汉理工大学余家头校区社科楼一楼101室。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相关问题咨询可拨打学会电话：027-86551243，13971495340  邹松园。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righ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湖北省科学技术期刊编辑学会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center"/>
        <w:textAlignment w:val="auto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                         2023-07-19</w:t>
      </w:r>
      <w:bookmarkStart w:id="0" w:name="_GoBack"/>
      <w:bookmarkEnd w:id="0"/>
    </w:p>
    <w:p>
      <w:pPr>
        <w:widowControl w:val="0"/>
        <w:wordWrap/>
        <w:adjustRightInd/>
        <w:snapToGrid/>
        <w:jc w:val="center"/>
        <w:textAlignment w:val="auto"/>
        <w:rPr>
          <w:rFonts w:hint="eastAsia" w:eastAsia="方正小标宋简体" w:cs="Times New Roman"/>
          <w:color w:val="000000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jc w:val="center"/>
        <w:textAlignment w:val="auto"/>
        <w:rPr>
          <w:rFonts w:hint="eastAsia" w:eastAsia="方正小标宋简体" w:cs="Times New Roman"/>
          <w:color w:val="000000"/>
          <w:sz w:val="44"/>
          <w:szCs w:val="44"/>
          <w:lang w:val="en-US" w:eastAsia="zh-CN"/>
        </w:rPr>
      </w:pPr>
      <w:r>
        <w:rPr>
          <w:rFonts w:hint="eastAsia" w:eastAsia="方正小标宋简体" w:cs="Times New Roman"/>
          <w:color w:val="000000"/>
          <w:sz w:val="44"/>
          <w:szCs w:val="44"/>
          <w:lang w:val="en-US" w:eastAsia="zh-CN"/>
        </w:rPr>
        <w:t>湖北省科学技术期刊编辑学会</w:t>
      </w:r>
    </w:p>
    <w:p>
      <w:pPr>
        <w:widowControl w:val="0"/>
        <w:wordWrap/>
        <w:adjustRightInd/>
        <w:snapToGrid/>
        <w:jc w:val="center"/>
        <w:textAlignment w:val="auto"/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先进集体</w:t>
      </w:r>
      <w:r>
        <w:rPr>
          <w:rFonts w:hint="eastAsia" w:eastAsia="方正小标宋简体" w:cs="Times New Roman"/>
          <w:color w:val="000000"/>
          <w:sz w:val="44"/>
          <w:szCs w:val="44"/>
          <w:lang w:val="en-US" w:eastAsia="zh-CN"/>
        </w:rPr>
        <w:t>申报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表</w:t>
      </w:r>
    </w:p>
    <w:p>
      <w:pPr>
        <w:rPr>
          <w:rFonts w:hint="eastAsia" w:ascii="Times New Roman" w:hAnsi="Times New Roman" w:cs="Times New Roman"/>
          <w:color w:val="000000"/>
        </w:rPr>
      </w:pPr>
    </w:p>
    <w:p>
      <w:pPr>
        <w:rPr>
          <w:rFonts w:ascii="Times New Roman" w:hAnsi="Times New Roman" w:cs="Times New Roman"/>
          <w:color w:val="000000"/>
        </w:rPr>
      </w:pPr>
    </w:p>
    <w:p>
      <w:pPr>
        <w:rPr>
          <w:rFonts w:ascii="Times New Roman" w:hAnsi="Times New Roman" w:cs="Times New Roman"/>
          <w:color w:val="000000"/>
        </w:rPr>
      </w:pPr>
    </w:p>
    <w:p>
      <w:pPr>
        <w:rPr>
          <w:rFonts w:ascii="Times New Roman" w:hAnsi="Times New Roman" w:cs="Times New Roman"/>
          <w:color w:val="000000"/>
        </w:rPr>
      </w:pPr>
    </w:p>
    <w:p>
      <w:pPr>
        <w:rPr>
          <w:rFonts w:ascii="Times New Roman" w:hAnsi="Times New Roman" w:cs="Times New Roman"/>
          <w:color w:val="000000"/>
        </w:rPr>
      </w:pPr>
    </w:p>
    <w:p>
      <w:pPr>
        <w:pStyle w:val="2"/>
        <w:rPr>
          <w:rFonts w:ascii="Times New Roman" w:hAnsi="Times New Roman" w:cs="Times New Roman"/>
          <w:color w:val="000000"/>
        </w:rPr>
      </w:pPr>
    </w:p>
    <w:p>
      <w:pPr>
        <w:pStyle w:val="2"/>
        <w:rPr>
          <w:rFonts w:ascii="Times New Roman" w:hAnsi="Times New Roman" w:cs="Times New Roman"/>
          <w:color w:val="000000"/>
        </w:rPr>
      </w:pPr>
    </w:p>
    <w:p>
      <w:pPr>
        <w:pStyle w:val="2"/>
        <w:rPr>
          <w:rFonts w:ascii="Times New Roman" w:hAnsi="Times New Roman" w:cs="Times New Roman"/>
          <w:color w:val="000000"/>
        </w:rPr>
      </w:pPr>
    </w:p>
    <w:p>
      <w:pPr>
        <w:pStyle w:val="2"/>
        <w:rPr>
          <w:rFonts w:ascii="Times New Roman" w:hAnsi="Times New Roman" w:cs="Times New Roman"/>
          <w:color w:val="000000"/>
        </w:rPr>
      </w:pPr>
    </w:p>
    <w:p>
      <w:pPr>
        <w:pStyle w:val="2"/>
        <w:rPr>
          <w:rFonts w:ascii="Times New Roman" w:hAnsi="Times New Roman" w:cs="Times New Roman"/>
          <w:color w:val="000000"/>
        </w:rPr>
      </w:pPr>
    </w:p>
    <w:p>
      <w:pPr>
        <w:pStyle w:val="2"/>
        <w:rPr>
          <w:rFonts w:ascii="Times New Roman" w:hAnsi="Times New Roman" w:cs="Times New Roman"/>
          <w:color w:val="000000"/>
        </w:rPr>
      </w:pPr>
    </w:p>
    <w:p>
      <w:pPr>
        <w:pStyle w:val="2"/>
        <w:rPr>
          <w:rFonts w:ascii="Times New Roman" w:hAnsi="Times New Roman" w:cs="Times New Roman"/>
          <w:color w:val="000000"/>
        </w:rPr>
      </w:pPr>
    </w:p>
    <w:p>
      <w:pPr>
        <w:pStyle w:val="2"/>
        <w:rPr>
          <w:rFonts w:ascii="Times New Roman" w:hAnsi="Times New Roman" w:cs="Times New Roman"/>
          <w:color w:val="000000"/>
        </w:rPr>
      </w:pPr>
    </w:p>
    <w:p>
      <w:pPr>
        <w:pStyle w:val="2"/>
        <w:rPr>
          <w:rFonts w:ascii="Times New Roman" w:hAnsi="Times New Roman" w:cs="Times New Roman"/>
          <w:color w:val="000000"/>
        </w:rPr>
      </w:pPr>
    </w:p>
    <w:p>
      <w:pPr>
        <w:pStyle w:val="2"/>
        <w:rPr>
          <w:rFonts w:ascii="Times New Roman" w:hAnsi="Times New Roman" w:cs="Times New Roman"/>
          <w:color w:val="000000"/>
        </w:rPr>
      </w:pPr>
    </w:p>
    <w:p>
      <w:pPr>
        <w:pStyle w:val="2"/>
        <w:rPr>
          <w:rFonts w:ascii="Times New Roman" w:hAnsi="Times New Roman" w:cs="Times New Roman"/>
          <w:color w:val="000000"/>
        </w:rPr>
      </w:pPr>
    </w:p>
    <w:p>
      <w:pPr>
        <w:ind w:firstLine="1760" w:firstLineChars="550"/>
        <w:rPr>
          <w:rFonts w:hint="eastAsia" w:ascii="Times New Roman" w:hAnsi="Times New Roman" w:eastAsia="方正楷体简体" w:cs="Times New Roman"/>
          <w:color w:val="000000"/>
          <w:sz w:val="32"/>
          <w:szCs w:val="32"/>
          <w:u w:val="single"/>
        </w:rPr>
      </w:pPr>
      <w:r>
        <w:rPr>
          <w:rFonts w:hint="eastAsia" w:eastAsia="方正楷体简体" w:cs="Times New Roman"/>
          <w:color w:val="000000"/>
          <w:sz w:val="32"/>
          <w:szCs w:val="32"/>
          <w:lang w:val="en-US" w:eastAsia="zh-CN"/>
        </w:rPr>
        <w:t>申报</w:t>
      </w:r>
      <w:r>
        <w:rPr>
          <w:rFonts w:hint="eastAsia" w:ascii="Times New Roman" w:hAnsi="Times New Roman" w:eastAsia="方正楷体简体" w:cs="Times New Roman"/>
          <w:color w:val="000000"/>
          <w:sz w:val="32"/>
          <w:szCs w:val="32"/>
        </w:rPr>
        <w:t>单位：</w:t>
      </w:r>
      <w:r>
        <w:rPr>
          <w:rFonts w:hint="eastAsia" w:ascii="Times New Roman" w:hAnsi="Times New Roman" w:eastAsia="方正楷体简体" w:cs="Times New Roman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eastAsia="方正楷体简体" w:cs="Times New Roman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楷体简体" w:cs="Times New Roman"/>
          <w:color w:val="000000"/>
          <w:sz w:val="32"/>
          <w:szCs w:val="32"/>
          <w:u w:val="single"/>
        </w:rPr>
        <w:t xml:space="preserve">            </w:t>
      </w:r>
    </w:p>
    <w:p>
      <w:pPr>
        <w:ind w:firstLine="1760" w:firstLineChars="550"/>
        <w:rPr>
          <w:rFonts w:hint="eastAsia" w:ascii="Times New Roman" w:hAnsi="Times New Roman" w:eastAsia="方正楷体简体" w:cs="Times New Roman"/>
          <w:color w:val="000000"/>
          <w:sz w:val="32"/>
          <w:szCs w:val="32"/>
        </w:rPr>
      </w:pPr>
    </w:p>
    <w:p>
      <w:pPr>
        <w:ind w:firstLine="1760" w:firstLineChars="550"/>
        <w:rPr>
          <w:rFonts w:hint="eastAsia" w:ascii="Times New Roman" w:hAnsi="Times New Roman" w:eastAsia="方正楷体简体" w:cs="Times New Roman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方正楷体简体" w:cs="Times New Roman"/>
          <w:color w:val="000000"/>
          <w:sz w:val="32"/>
          <w:szCs w:val="32"/>
        </w:rPr>
        <w:t>填报时间：</w:t>
      </w:r>
      <w:r>
        <w:rPr>
          <w:rFonts w:hint="eastAsia" w:eastAsia="方正楷体简体" w:cs="Times New Roman"/>
          <w:color w:val="0000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方正楷体简体" w:cs="Times New Roman"/>
          <w:color w:val="000000"/>
          <w:sz w:val="32"/>
          <w:szCs w:val="32"/>
          <w:u w:val="single"/>
        </w:rPr>
        <w:t>年</w:t>
      </w:r>
      <w:r>
        <w:rPr>
          <w:rFonts w:hint="eastAsia" w:eastAsia="方正楷体简体" w:cs="Times New Roman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方正楷体简体" w:cs="Times New Roman"/>
          <w:color w:val="000000"/>
          <w:sz w:val="32"/>
          <w:szCs w:val="32"/>
          <w:u w:val="single"/>
        </w:rPr>
        <w:t>月</w:t>
      </w:r>
      <w:r>
        <w:rPr>
          <w:rFonts w:hint="eastAsia" w:eastAsia="方正楷体简体" w:cs="Times New Roman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方正楷体简体" w:cs="Times New Roman"/>
          <w:color w:val="000000"/>
          <w:sz w:val="32"/>
          <w:szCs w:val="32"/>
          <w:u w:val="single"/>
        </w:rPr>
        <w:t>日</w:t>
      </w:r>
    </w:p>
    <w:p>
      <w:pPr>
        <w:ind w:firstLine="1760" w:firstLineChars="550"/>
        <w:rPr>
          <w:rFonts w:hint="eastAsia" w:ascii="Times New Roman" w:hAnsi="Times New Roman" w:eastAsia="楷体_GB2312" w:cs="Times New Roman"/>
          <w:color w:val="000000"/>
          <w:sz w:val="32"/>
          <w:szCs w:val="32"/>
          <w:u w:val="single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907" w:right="1531" w:bottom="907" w:left="1531" w:header="851" w:footer="1587" w:gutter="0"/>
          <w:pgNumType w:fmt="decimal"/>
          <w:cols w:space="720" w:num="1"/>
          <w:rtlGutter w:val="0"/>
          <w:docGrid w:type="linesAndChars" w:linePitch="312" w:charSpace="0"/>
        </w:sectPr>
      </w:pPr>
    </w:p>
    <w:tbl>
      <w:tblPr>
        <w:tblStyle w:val="6"/>
        <w:tblW w:w="9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5"/>
        <w:gridCol w:w="1404"/>
        <w:gridCol w:w="982"/>
        <w:gridCol w:w="1064"/>
        <w:gridCol w:w="1745"/>
        <w:gridCol w:w="2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97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申报单位（编辑部）</w:t>
            </w:r>
          </w:p>
        </w:tc>
        <w:tc>
          <w:tcPr>
            <w:tcW w:w="7920" w:type="dxa"/>
            <w:gridSpan w:val="5"/>
            <w:vAlign w:val="center"/>
          </w:tcPr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学会任职（单位）</w:t>
            </w:r>
          </w:p>
        </w:tc>
        <w:tc>
          <w:tcPr>
            <w:tcW w:w="1404" w:type="dxa"/>
            <w:vAlign w:val="center"/>
          </w:tcPr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982" w:type="dxa"/>
            <w:vAlign w:val="center"/>
          </w:tcPr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编辑部人员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  <w:t>数</w:t>
            </w:r>
          </w:p>
        </w:tc>
        <w:tc>
          <w:tcPr>
            <w:tcW w:w="1064" w:type="dxa"/>
            <w:vAlign w:val="center"/>
          </w:tcPr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编辑部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  <w:t>负责人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2725" w:type="dxa"/>
            <w:vAlign w:val="center"/>
          </w:tcPr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7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编辑部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  <w:t>负责人姓名</w:t>
            </w:r>
          </w:p>
        </w:tc>
        <w:tc>
          <w:tcPr>
            <w:tcW w:w="1404" w:type="dxa"/>
            <w:vAlign w:val="center"/>
          </w:tcPr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982" w:type="dxa"/>
            <w:vAlign w:val="center"/>
          </w:tcPr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064" w:type="dxa"/>
            <w:vAlign w:val="center"/>
          </w:tcPr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45" w:type="dxa"/>
            <w:vAlign w:val="center"/>
          </w:tcPr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725" w:type="dxa"/>
            <w:vAlign w:val="center"/>
          </w:tcPr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97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pacing w:val="40"/>
                <w:sz w:val="24"/>
                <w:szCs w:val="24"/>
              </w:rPr>
              <w:t>拟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pacing w:val="40"/>
                <w:sz w:val="24"/>
                <w:szCs w:val="24"/>
                <w:lang w:val="en-US" w:eastAsia="zh-CN"/>
              </w:rPr>
              <w:t>报奖项名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pacing w:val="40"/>
                <w:sz w:val="24"/>
                <w:szCs w:val="24"/>
              </w:rPr>
              <w:t>称</w:t>
            </w:r>
          </w:p>
        </w:tc>
        <w:tc>
          <w:tcPr>
            <w:tcW w:w="7920" w:type="dxa"/>
            <w:gridSpan w:val="5"/>
            <w:vAlign w:val="center"/>
          </w:tcPr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4" w:hRule="exact"/>
          <w:jc w:val="center"/>
        </w:trPr>
        <w:tc>
          <w:tcPr>
            <w:tcW w:w="1975" w:type="dxa"/>
            <w:vAlign w:val="center"/>
          </w:tcPr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获</w:t>
            </w:r>
          </w:p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奖</w:t>
            </w:r>
          </w:p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  <w:t>情</w:t>
            </w:r>
          </w:p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  <w:t>况</w:t>
            </w:r>
          </w:p>
        </w:tc>
        <w:tc>
          <w:tcPr>
            <w:tcW w:w="7920" w:type="dxa"/>
            <w:gridSpan w:val="5"/>
            <w:vAlign w:val="center"/>
          </w:tcPr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61" w:hRule="atLeast"/>
          <w:jc w:val="center"/>
        </w:trPr>
        <w:tc>
          <w:tcPr>
            <w:tcW w:w="1975" w:type="dxa"/>
            <w:vAlign w:val="center"/>
          </w:tcPr>
          <w:p>
            <w:pPr>
              <w:widowControl w:val="0"/>
              <w:tabs>
                <w:tab w:val="left" w:pos="645"/>
              </w:tabs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  <w:t>主</w:t>
            </w:r>
          </w:p>
          <w:p>
            <w:pPr>
              <w:widowControl w:val="0"/>
              <w:tabs>
                <w:tab w:val="left" w:pos="645"/>
              </w:tabs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  <w:t>要</w:t>
            </w:r>
          </w:p>
          <w:p>
            <w:pPr>
              <w:widowControl w:val="0"/>
              <w:tabs>
                <w:tab w:val="left" w:pos="645"/>
              </w:tabs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  <w:t>事</w:t>
            </w:r>
          </w:p>
          <w:p>
            <w:pPr>
              <w:widowControl w:val="0"/>
              <w:tabs>
                <w:tab w:val="left" w:pos="645"/>
              </w:tabs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  <w:t>迹</w:t>
            </w:r>
          </w:p>
          <w:p>
            <w:pPr>
              <w:widowControl w:val="0"/>
              <w:tabs>
                <w:tab w:val="left" w:pos="645"/>
              </w:tabs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645"/>
              </w:tabs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注：事迹材料不能少于3 000字。</w:t>
            </w:r>
          </w:p>
        </w:tc>
        <w:tc>
          <w:tcPr>
            <w:tcW w:w="7920" w:type="dxa"/>
            <w:gridSpan w:val="5"/>
            <w:vAlign w:val="center"/>
          </w:tcPr>
          <w:p>
            <w:pPr>
              <w:widowControl w:val="0"/>
              <w:tabs>
                <w:tab w:val="left" w:pos="645"/>
              </w:tabs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（可加页）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5" w:hRule="atLeast"/>
          <w:jc w:val="center"/>
        </w:trPr>
        <w:tc>
          <w:tcPr>
            <w:tcW w:w="1975" w:type="dxa"/>
            <w:vAlign w:val="center"/>
          </w:tcPr>
          <w:p>
            <w:pPr>
              <w:widowControl w:val="0"/>
              <w:tabs>
                <w:tab w:val="left" w:pos="645"/>
              </w:tabs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主</w:t>
            </w:r>
          </w:p>
          <w:p>
            <w:pPr>
              <w:widowControl w:val="0"/>
              <w:tabs>
                <w:tab w:val="left" w:pos="645"/>
              </w:tabs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管</w:t>
            </w:r>
          </w:p>
          <w:p>
            <w:pPr>
              <w:widowControl w:val="0"/>
              <w:tabs>
                <w:tab w:val="left" w:pos="645"/>
              </w:tabs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或</w:t>
            </w:r>
          </w:p>
          <w:p>
            <w:pPr>
              <w:widowControl w:val="0"/>
              <w:tabs>
                <w:tab w:val="left" w:pos="645"/>
              </w:tabs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主</w:t>
            </w:r>
          </w:p>
          <w:p>
            <w:pPr>
              <w:widowControl w:val="0"/>
              <w:tabs>
                <w:tab w:val="left" w:pos="645"/>
              </w:tabs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办</w:t>
            </w:r>
          </w:p>
          <w:p>
            <w:pPr>
              <w:widowControl w:val="0"/>
              <w:tabs>
                <w:tab w:val="left" w:pos="645"/>
              </w:tabs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  <w:t>单</w:t>
            </w:r>
          </w:p>
          <w:p>
            <w:pPr>
              <w:widowControl w:val="0"/>
              <w:tabs>
                <w:tab w:val="left" w:pos="645"/>
              </w:tabs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  <w:t>位</w:t>
            </w:r>
          </w:p>
          <w:p>
            <w:pPr>
              <w:widowControl w:val="0"/>
              <w:tabs>
                <w:tab w:val="left" w:pos="645"/>
              </w:tabs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  <w:t>意</w:t>
            </w:r>
          </w:p>
          <w:p>
            <w:pPr>
              <w:widowControl w:val="0"/>
              <w:tabs>
                <w:tab w:val="left" w:pos="645"/>
              </w:tabs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7920" w:type="dxa"/>
            <w:gridSpan w:val="5"/>
            <w:vAlign w:val="center"/>
          </w:tcPr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</w:p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  <w:t xml:space="preserve">                                   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编辑部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  <w:t>盖章</w:t>
            </w:r>
          </w:p>
          <w:p>
            <w:pPr>
              <w:widowControl w:val="0"/>
              <w:wordWrap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</w:rPr>
              <w:t xml:space="preserve">                                   年   月   日</w:t>
            </w:r>
          </w:p>
        </w:tc>
      </w:tr>
    </w:tbl>
    <w:p>
      <w:pPr>
        <w:rPr>
          <w:rFonts w:hint="eastAsia" w:ascii="楷体" w:hAnsi="楷体" w:eastAsia="楷体" w:cs="楷体"/>
          <w:b w:val="0"/>
          <w:bCs w:val="0"/>
          <w:sz w:val="24"/>
          <w:szCs w:val="24"/>
        </w:rPr>
      </w:pPr>
    </w:p>
    <w:p>
      <w:pPr>
        <w:widowControl w:val="0"/>
        <w:wordWrap/>
        <w:adjustRightInd/>
        <w:snapToGrid/>
        <w:jc w:val="center"/>
        <w:textAlignment w:val="auto"/>
        <w:rPr>
          <w:rFonts w:hint="eastAsia" w:eastAsia="方正小标宋简体" w:cs="Times New Roman"/>
          <w:color w:val="000000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jc w:val="center"/>
        <w:textAlignment w:val="auto"/>
        <w:rPr>
          <w:rFonts w:hint="eastAsia" w:eastAsia="方正小标宋简体" w:cs="Times New Roman"/>
          <w:color w:val="000000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jc w:val="center"/>
        <w:textAlignment w:val="auto"/>
        <w:rPr>
          <w:rFonts w:hint="eastAsia" w:eastAsia="方正小标宋简体" w:cs="Times New Roman"/>
          <w:color w:val="000000"/>
          <w:sz w:val="44"/>
          <w:szCs w:val="44"/>
          <w:lang w:val="en-US" w:eastAsia="zh-CN"/>
        </w:rPr>
      </w:pPr>
      <w:r>
        <w:rPr>
          <w:rFonts w:hint="eastAsia" w:eastAsia="方正小标宋简体" w:cs="Times New Roman"/>
          <w:color w:val="000000"/>
          <w:sz w:val="44"/>
          <w:szCs w:val="44"/>
          <w:lang w:val="en-US" w:eastAsia="zh-CN"/>
        </w:rPr>
        <w:t>湖北省科学技术期刊编辑学会</w:t>
      </w:r>
    </w:p>
    <w:p>
      <w:pPr>
        <w:widowControl w:val="0"/>
        <w:wordWrap/>
        <w:adjustRightInd/>
        <w:snapToGrid/>
        <w:jc w:val="center"/>
        <w:textAlignment w:val="auto"/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eastAsia="方正小标宋简体" w:cs="Times New Roman"/>
          <w:color w:val="000000"/>
          <w:sz w:val="44"/>
          <w:szCs w:val="44"/>
          <w:lang w:val="en-US" w:eastAsia="zh-CN"/>
        </w:rPr>
        <w:t>先进工作者申报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表</w:t>
      </w:r>
    </w:p>
    <w:p>
      <w:pPr>
        <w:rPr>
          <w:rFonts w:hint="eastAsia" w:ascii="Times New Roman" w:hAnsi="Times New Roman" w:cs="Times New Roman"/>
          <w:color w:val="000000"/>
        </w:rPr>
      </w:pPr>
    </w:p>
    <w:p>
      <w:pPr>
        <w:rPr>
          <w:rFonts w:ascii="Times New Roman" w:hAnsi="Times New Roman" w:cs="Times New Roman"/>
          <w:color w:val="000000"/>
        </w:rPr>
      </w:pPr>
    </w:p>
    <w:p>
      <w:pPr>
        <w:rPr>
          <w:rFonts w:ascii="Times New Roman" w:hAnsi="Times New Roman" w:cs="Times New Roman"/>
          <w:color w:val="000000"/>
        </w:rPr>
      </w:pPr>
    </w:p>
    <w:p>
      <w:pPr>
        <w:rPr>
          <w:rFonts w:ascii="Times New Roman" w:hAnsi="Times New Roman" w:cs="Times New Roman"/>
          <w:color w:val="000000"/>
        </w:rPr>
      </w:pPr>
    </w:p>
    <w:p>
      <w:pPr>
        <w:rPr>
          <w:rFonts w:ascii="Times New Roman" w:hAnsi="Times New Roman" w:cs="Times New Roman"/>
          <w:color w:val="000000"/>
        </w:rPr>
      </w:pPr>
    </w:p>
    <w:p>
      <w:pPr>
        <w:pStyle w:val="2"/>
        <w:rPr>
          <w:rFonts w:ascii="Times New Roman" w:hAnsi="Times New Roman" w:cs="Times New Roman"/>
          <w:color w:val="000000"/>
        </w:rPr>
      </w:pPr>
    </w:p>
    <w:p>
      <w:pPr>
        <w:pStyle w:val="2"/>
        <w:rPr>
          <w:rFonts w:ascii="Times New Roman" w:hAnsi="Times New Roman" w:cs="Times New Roman"/>
          <w:color w:val="000000"/>
        </w:rPr>
      </w:pPr>
    </w:p>
    <w:p>
      <w:pPr>
        <w:pStyle w:val="2"/>
        <w:rPr>
          <w:rFonts w:ascii="Times New Roman" w:hAnsi="Times New Roman" w:cs="Times New Roman"/>
          <w:color w:val="000000"/>
        </w:rPr>
      </w:pPr>
    </w:p>
    <w:p>
      <w:pPr>
        <w:pStyle w:val="2"/>
        <w:rPr>
          <w:rFonts w:ascii="Times New Roman" w:hAnsi="Times New Roman" w:cs="Times New Roman"/>
          <w:color w:val="000000"/>
        </w:rPr>
      </w:pPr>
    </w:p>
    <w:p>
      <w:pPr>
        <w:pStyle w:val="2"/>
        <w:rPr>
          <w:rFonts w:ascii="Times New Roman" w:hAnsi="Times New Roman" w:cs="Times New Roman"/>
          <w:color w:val="000000"/>
        </w:rPr>
      </w:pPr>
    </w:p>
    <w:p>
      <w:pPr>
        <w:pStyle w:val="2"/>
        <w:rPr>
          <w:rFonts w:ascii="Times New Roman" w:hAnsi="Times New Roman" w:cs="Times New Roman"/>
          <w:color w:val="000000"/>
        </w:rPr>
      </w:pPr>
    </w:p>
    <w:p>
      <w:pPr>
        <w:pStyle w:val="2"/>
        <w:rPr>
          <w:rFonts w:ascii="Times New Roman" w:hAnsi="Times New Roman" w:cs="Times New Roman"/>
          <w:color w:val="000000"/>
        </w:rPr>
      </w:pPr>
    </w:p>
    <w:p>
      <w:pPr>
        <w:pStyle w:val="2"/>
        <w:ind w:left="0" w:leftChars="0" w:firstLine="0" w:firstLineChars="0"/>
        <w:rPr>
          <w:rFonts w:ascii="Times New Roman" w:hAnsi="Times New Roman" w:cs="Times New Roman"/>
          <w:color w:val="000000"/>
        </w:rPr>
      </w:pPr>
    </w:p>
    <w:p>
      <w:pPr>
        <w:pStyle w:val="2"/>
        <w:rPr>
          <w:rFonts w:ascii="Times New Roman" w:hAnsi="Times New Roman" w:cs="Times New Roman"/>
          <w:color w:val="000000"/>
        </w:rPr>
      </w:pPr>
    </w:p>
    <w:p>
      <w:pPr>
        <w:ind w:firstLine="2880" w:firstLineChars="900"/>
        <w:jc w:val="both"/>
        <w:rPr>
          <w:rFonts w:hint="default" w:ascii="Times New Roman" w:hAnsi="Times New Roman" w:eastAsia="方正楷体简体" w:cs="Times New Roman"/>
          <w:color w:val="000000"/>
          <w:sz w:val="32"/>
          <w:szCs w:val="32"/>
          <w:u w:val="single"/>
          <w:lang w:val="en-US"/>
        </w:rPr>
      </w:pPr>
      <w:r>
        <w:rPr>
          <w:rFonts w:hint="eastAsia" w:eastAsia="方正楷体简体" w:cs="Times New Roman"/>
          <w:color w:val="000000"/>
          <w:sz w:val="32"/>
          <w:szCs w:val="32"/>
          <w:u w:val="none"/>
          <w:lang w:val="en-US" w:eastAsia="zh-CN"/>
        </w:rPr>
        <w:t xml:space="preserve">姓  名：  </w:t>
      </w:r>
      <w:r>
        <w:rPr>
          <w:rFonts w:hint="eastAsia" w:eastAsia="方正楷体简体" w:cs="Times New Roman"/>
          <w:color w:val="000000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pStyle w:val="2"/>
        <w:ind w:firstLine="2880" w:firstLineChars="900"/>
        <w:jc w:val="both"/>
        <w:rPr>
          <w:rFonts w:hint="default" w:ascii="Times New Roman" w:hAnsi="Times New Roman" w:eastAsia="方正楷体简体" w:cs="Times New Roman"/>
          <w:color w:val="000000"/>
          <w:sz w:val="32"/>
          <w:szCs w:val="32"/>
          <w:u w:val="single"/>
          <w:lang w:val="en-US"/>
        </w:rPr>
      </w:pPr>
      <w:r>
        <w:rPr>
          <w:rFonts w:hint="eastAsia" w:eastAsia="方正楷体简体" w:cs="Times New Roman"/>
          <w:color w:val="000000"/>
          <w:sz w:val="32"/>
          <w:szCs w:val="32"/>
          <w:u w:val="none"/>
          <w:lang w:val="en-US" w:eastAsia="zh-CN"/>
        </w:rPr>
        <w:t>申报单位：</w:t>
      </w:r>
      <w:r>
        <w:rPr>
          <w:rFonts w:hint="eastAsia" w:eastAsia="方正楷体简体" w:cs="Times New Roman"/>
          <w:color w:val="000000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ind w:firstLine="2880" w:firstLineChars="900"/>
        <w:jc w:val="both"/>
        <w:rPr>
          <w:rFonts w:hint="eastAsia" w:ascii="Times New Roman" w:hAnsi="Times New Roman" w:eastAsia="方正楷体简体" w:cs="Times New Roman"/>
          <w:color w:val="000000"/>
          <w:lang w:val="en-US" w:eastAsia="zh-CN"/>
        </w:rPr>
      </w:pPr>
      <w:r>
        <w:rPr>
          <w:rFonts w:hint="eastAsia" w:ascii="Times New Roman" w:hAnsi="Times New Roman" w:eastAsia="方正楷体简体" w:cs="Times New Roman"/>
          <w:color w:val="000000"/>
          <w:sz w:val="32"/>
          <w:szCs w:val="32"/>
        </w:rPr>
        <w:t>填报时间：</w:t>
      </w:r>
      <w:r>
        <w:rPr>
          <w:rFonts w:hint="eastAsia" w:eastAsia="方正楷体简体" w:cs="Times New Roman"/>
          <w:color w:val="0000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方正楷体简体" w:cs="Times New Roman"/>
          <w:color w:val="000000"/>
          <w:sz w:val="32"/>
          <w:szCs w:val="32"/>
          <w:u w:val="single"/>
        </w:rPr>
        <w:t>年</w:t>
      </w:r>
      <w:r>
        <w:rPr>
          <w:rFonts w:hint="eastAsia" w:eastAsia="方正楷体简体" w:cs="Times New Roman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方正楷体简体" w:cs="Times New Roman"/>
          <w:color w:val="000000"/>
          <w:sz w:val="32"/>
          <w:szCs w:val="32"/>
          <w:u w:val="single"/>
        </w:rPr>
        <w:t>月</w:t>
      </w:r>
      <w:r>
        <w:rPr>
          <w:rFonts w:hint="eastAsia" w:eastAsia="方正楷体简体" w:cs="Times New Roman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方正楷体简体" w:cs="Times New Roman"/>
          <w:color w:val="000000"/>
          <w:sz w:val="32"/>
          <w:szCs w:val="32"/>
          <w:u w:val="single"/>
        </w:rPr>
        <w:t>日</w:t>
      </w:r>
    </w:p>
    <w:p>
      <w:pPr>
        <w:ind w:firstLine="1449" w:firstLineChars="690"/>
        <w:jc w:val="center"/>
        <w:rPr>
          <w:rFonts w:hint="eastAsia" w:ascii="Times New Roman" w:hAnsi="Times New Roman" w:eastAsia="楷体_GB2312" w:cs="Times New Roman"/>
          <w:color w:val="000000"/>
        </w:rPr>
        <w:sectPr>
          <w:pgSz w:w="11906" w:h="16838"/>
          <w:pgMar w:top="1191" w:right="1191" w:bottom="1077" w:left="1191" w:header="851" w:footer="1587" w:gutter="0"/>
          <w:pgNumType w:fmt="decimal"/>
          <w:cols w:space="720" w:num="1"/>
          <w:rtlGutter w:val="0"/>
          <w:docGrid w:type="linesAndChars" w:linePitch="312" w:charSpace="0"/>
        </w:sectPr>
      </w:pPr>
    </w:p>
    <w:tbl>
      <w:tblPr>
        <w:tblStyle w:val="6"/>
        <w:tblW w:w="94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473"/>
        <w:gridCol w:w="1476"/>
        <w:gridCol w:w="998"/>
        <w:gridCol w:w="1677"/>
        <w:gridCol w:w="2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473" w:type="dxa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98" w:type="dxa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346" w:type="dxa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73" w:type="dxa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998" w:type="dxa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677" w:type="dxa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346" w:type="dxa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473" w:type="dxa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4023" w:type="dxa"/>
            <w:gridSpan w:val="2"/>
            <w:vAlign w:val="center"/>
          </w:tcPr>
          <w:p>
            <w:pPr>
              <w:widowControl w:val="0"/>
              <w:snapToGrid/>
              <w:spacing w:line="400" w:lineRule="exact"/>
              <w:ind w:firstLine="720" w:firstLineChars="3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年</w:t>
            </w:r>
            <w:r>
              <w:rPr>
                <w:rFonts w:hint="eastAsia" w:eastAsia="仿宋_GB2312" w:cs="Times New Roman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vAlign w:val="center"/>
          </w:tcPr>
          <w:p>
            <w:pPr>
              <w:widowControl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工作单位</w:t>
            </w:r>
          </w:p>
          <w:p>
            <w:pPr>
              <w:widowControl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及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职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务</w:t>
            </w:r>
          </w:p>
        </w:tc>
        <w:tc>
          <w:tcPr>
            <w:tcW w:w="7970" w:type="dxa"/>
            <w:gridSpan w:val="5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拟授称号</w:t>
            </w:r>
          </w:p>
          <w:p>
            <w:pPr>
              <w:widowControl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名    称</w:t>
            </w:r>
          </w:p>
        </w:tc>
        <w:tc>
          <w:tcPr>
            <w:tcW w:w="7970" w:type="dxa"/>
            <w:gridSpan w:val="5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1" w:hRule="atLeast"/>
          <w:jc w:val="center"/>
        </w:trPr>
        <w:tc>
          <w:tcPr>
            <w:tcW w:w="1470" w:type="dxa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eastAsia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sz w:val="24"/>
                <w:szCs w:val="24"/>
                <w:lang w:val="en-US" w:eastAsia="zh-CN"/>
              </w:rPr>
              <w:t>获</w:t>
            </w:r>
          </w:p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sz w:val="24"/>
                <w:szCs w:val="24"/>
                <w:lang w:val="en-US" w:eastAsia="zh-CN"/>
              </w:rPr>
              <w:t>奖</w:t>
            </w:r>
          </w:p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情</w:t>
            </w:r>
          </w:p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况</w:t>
            </w:r>
          </w:p>
        </w:tc>
        <w:tc>
          <w:tcPr>
            <w:tcW w:w="7970" w:type="dxa"/>
            <w:gridSpan w:val="5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  <w:jc w:val="center"/>
        </w:trPr>
        <w:tc>
          <w:tcPr>
            <w:tcW w:w="1470" w:type="dxa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工</w:t>
            </w:r>
          </w:p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作</w:t>
            </w:r>
          </w:p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简</w:t>
            </w:r>
          </w:p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7970" w:type="dxa"/>
            <w:gridSpan w:val="5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3" w:hRule="atLeast"/>
          <w:jc w:val="center"/>
        </w:trPr>
        <w:tc>
          <w:tcPr>
            <w:tcW w:w="1470" w:type="dxa"/>
            <w:vAlign w:val="center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主</w:t>
            </w:r>
          </w:p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要</w:t>
            </w:r>
          </w:p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事</w:t>
            </w:r>
          </w:p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迹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注：事迹材料不能少于3 000字</w:t>
            </w:r>
            <w:r>
              <w:rPr>
                <w:rFonts w:hint="eastAsia" w:eastAsia="仿宋_GB2312" w:cs="Times New Roman"/>
                <w:color w:val="000000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7970" w:type="dxa"/>
            <w:gridSpan w:val="5"/>
            <w:vAlign w:val="center"/>
          </w:tcPr>
          <w:p>
            <w:pPr>
              <w:widowControl w:val="0"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color w:val="000000"/>
              </w:rPr>
            </w:pPr>
          </w:p>
          <w:p>
            <w:pPr>
              <w:widowControl w:val="0"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（可加页）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  <w:jc w:val="center"/>
        </w:trPr>
        <w:tc>
          <w:tcPr>
            <w:tcW w:w="1470" w:type="dxa"/>
            <w:vAlign w:val="top"/>
          </w:tcPr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所</w:t>
            </w:r>
          </w:p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在</w:t>
            </w:r>
          </w:p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eastAsia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sz w:val="24"/>
                <w:szCs w:val="24"/>
                <w:lang w:val="en-US" w:eastAsia="zh-CN"/>
              </w:rPr>
              <w:t>单</w:t>
            </w:r>
          </w:p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eastAsia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sz w:val="24"/>
                <w:szCs w:val="24"/>
                <w:lang w:val="en-US" w:eastAsia="zh-CN"/>
              </w:rPr>
              <w:t>位</w:t>
            </w:r>
          </w:p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意</w:t>
            </w:r>
          </w:p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7970" w:type="dxa"/>
            <w:gridSpan w:val="5"/>
            <w:vAlign w:val="top"/>
          </w:tcPr>
          <w:p>
            <w:pPr>
              <w:pStyle w:val="2"/>
              <w:ind w:left="0" w:leftChars="0" w:firstLine="0" w:firstLineChars="0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eastAsia="仿宋_GB2312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eastAsia="仿宋_GB2312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编辑部盖章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   </w:t>
            </w:r>
          </w:p>
          <w:p>
            <w:pPr>
              <w:widowControl w:val="0"/>
              <w:snapToGrid/>
              <w:spacing w:line="400" w:lineRule="exact"/>
              <w:ind w:firstLine="4560" w:firstLineChars="19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  <w:t xml:space="preserve">年   月   日 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pgSz w:w="11906" w:h="16838"/>
      <w:pgMar w:top="986" w:right="896" w:bottom="1043" w:left="83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l1uVLQAAAABQEAAA8AAAAAAAAAAQAgAAAAIgAAAGRycy9kb3ducmV2LnhtbFBLAQIUABQA&#10;AAAIAIdO4kC4cAW9vwEAAIwDAAAOAAAAAAAAAAEAIAAAAB8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eastAsia="仿宋_GB2312" w:cs="Times New Roman"/>
                        <w:sz w:val="24"/>
                        <w:szCs w:val="24"/>
                        <w:lang w:val="en-US" w:eastAsia="zh-CN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wMGM3OTM1NTUxNDE3YTI0NDRmOTY2YWU3ZjJmOTcifQ=="/>
  </w:docVars>
  <w:rsids>
    <w:rsidRoot w:val="75936DFB"/>
    <w:rsid w:val="35531DB4"/>
    <w:rsid w:val="609D3F4F"/>
    <w:rsid w:val="75886D7B"/>
    <w:rsid w:val="75936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next w:val="2"/>
    <w:qFormat/>
    <w:uiPriority w:val="0"/>
    <w:rPr>
      <w:rFonts w:eastAsia="仿宋_GB2312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1230</Words>
  <Characters>1279</Characters>
  <Lines>0</Lines>
  <Paragraphs>0</Paragraphs>
  <TotalTime>12</TotalTime>
  <ScaleCrop>false</ScaleCrop>
  <LinksUpToDate>false</LinksUpToDate>
  <CharactersWithSpaces>1563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2023-07-13T08:18:00Z</dcterms:created>
  <dc:creator>Administrator</dc:creator>
  <cp:lastModifiedBy>Administrator</cp:lastModifiedBy>
  <dcterms:modified xsi:type="dcterms:W3CDTF">2023-07-19T08:36:40Z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37AB881A673E46F7A06757B380181F92_11</vt:lpwstr>
  </property>
</Properties>
</file>